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90" w:rsidRDefault="00F41590" w:rsidP="00F41590">
      <w:pPr>
        <w:rPr>
          <w:rFonts w:ascii="FangSong" w:eastAsia="FangSong" w:hAnsi="FangSong"/>
          <w:sz w:val="32"/>
          <w:szCs w:val="32"/>
        </w:rPr>
      </w:pPr>
      <w:bookmarkStart w:id="0" w:name="_GoBack"/>
      <w:r>
        <w:rPr>
          <w:rFonts w:ascii="FangSong" w:eastAsia="FangSong" w:hAnsi="FangSong" w:hint="eastAsia"/>
          <w:sz w:val="32"/>
          <w:szCs w:val="32"/>
        </w:rPr>
        <w:t>附件：</w:t>
      </w:r>
    </w:p>
    <w:p w:rsidR="00F41590" w:rsidRPr="00957D65" w:rsidRDefault="00F41590" w:rsidP="00F41590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bookmarkStart w:id="1" w:name="_Hlk42772228"/>
      <w:r w:rsidRPr="00957D65">
        <w:rPr>
          <w:rFonts w:asciiTheme="majorEastAsia" w:eastAsiaTheme="majorEastAsia" w:hAnsiTheme="majorEastAsia" w:hint="eastAsia"/>
          <w:b/>
          <w:bCs/>
          <w:sz w:val="32"/>
          <w:szCs w:val="32"/>
        </w:rPr>
        <w:t>5</w:t>
      </w:r>
      <w:r w:rsidRPr="00957D65">
        <w:rPr>
          <w:rFonts w:asciiTheme="majorEastAsia" w:eastAsiaTheme="majorEastAsia" w:hAnsiTheme="majorEastAsia"/>
          <w:b/>
          <w:bCs/>
          <w:sz w:val="32"/>
          <w:szCs w:val="32"/>
        </w:rPr>
        <w:t>G</w:t>
      </w:r>
      <w:r w:rsidRPr="00957D65">
        <w:rPr>
          <w:rFonts w:asciiTheme="majorEastAsia" w:eastAsiaTheme="majorEastAsia" w:hAnsiTheme="majorEastAsia" w:hint="eastAsia"/>
          <w:b/>
          <w:bCs/>
          <w:sz w:val="32"/>
          <w:szCs w:val="32"/>
        </w:rPr>
        <w:t>警务创新应用申报表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410"/>
        <w:gridCol w:w="1276"/>
        <w:gridCol w:w="2478"/>
      </w:tblGrid>
      <w:tr w:rsidR="00F41590" w:rsidRPr="005064B7" w:rsidTr="001E7206">
        <w:trPr>
          <w:trHeight w:val="739"/>
          <w:jc w:val="center"/>
        </w:trPr>
        <w:tc>
          <w:tcPr>
            <w:tcW w:w="2263" w:type="dxa"/>
            <w:vAlign w:val="center"/>
          </w:tcPr>
          <w:bookmarkEnd w:id="1"/>
          <w:bookmarkEnd w:id="0"/>
          <w:p w:rsidR="00F41590" w:rsidRDefault="00F41590" w:rsidP="001E7206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5064B7">
              <w:rPr>
                <w:rFonts w:ascii="FangSong" w:eastAsia="FangSong" w:hAnsi="FangSong" w:hint="eastAsia"/>
                <w:sz w:val="24"/>
                <w:szCs w:val="24"/>
              </w:rPr>
              <w:t>单位名称</w:t>
            </w:r>
          </w:p>
          <w:p w:rsidR="00F41590" w:rsidRPr="005064B7" w:rsidRDefault="00F41590" w:rsidP="001E7206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（盖章）</w:t>
            </w:r>
          </w:p>
        </w:tc>
        <w:tc>
          <w:tcPr>
            <w:tcW w:w="6164" w:type="dxa"/>
            <w:gridSpan w:val="3"/>
            <w:vAlign w:val="center"/>
          </w:tcPr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F41590" w:rsidRPr="005064B7" w:rsidTr="001E7206">
        <w:trPr>
          <w:trHeight w:val="739"/>
          <w:jc w:val="center"/>
        </w:trPr>
        <w:tc>
          <w:tcPr>
            <w:tcW w:w="2263" w:type="dxa"/>
            <w:vAlign w:val="center"/>
          </w:tcPr>
          <w:p w:rsidR="00F41590" w:rsidRPr="005064B7" w:rsidRDefault="00F41590" w:rsidP="001E7206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957D65">
              <w:rPr>
                <w:rFonts w:ascii="FangSong" w:eastAsia="FangSong" w:hAnsi="FangSong" w:hint="eastAsia"/>
                <w:sz w:val="24"/>
                <w:szCs w:val="24"/>
              </w:rPr>
              <w:t>新技术、新产品或</w:t>
            </w:r>
            <w:proofErr w:type="gramStart"/>
            <w:r w:rsidRPr="00957D65">
              <w:rPr>
                <w:rFonts w:ascii="FangSong" w:eastAsia="FangSong" w:hAnsi="FangSong" w:hint="eastAsia"/>
                <w:sz w:val="24"/>
                <w:szCs w:val="24"/>
              </w:rPr>
              <w:t>新解决</w:t>
            </w:r>
            <w:proofErr w:type="gramEnd"/>
            <w:r w:rsidRPr="00957D65">
              <w:rPr>
                <w:rFonts w:ascii="FangSong" w:eastAsia="FangSong" w:hAnsi="FangSong" w:hint="eastAsia"/>
                <w:sz w:val="24"/>
                <w:szCs w:val="24"/>
              </w:rPr>
              <w:t>方案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名称</w:t>
            </w:r>
          </w:p>
        </w:tc>
        <w:tc>
          <w:tcPr>
            <w:tcW w:w="6164" w:type="dxa"/>
            <w:gridSpan w:val="3"/>
            <w:vAlign w:val="center"/>
          </w:tcPr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F41590" w:rsidRPr="005064B7" w:rsidTr="001E7206">
        <w:trPr>
          <w:trHeight w:val="763"/>
          <w:jc w:val="center"/>
        </w:trPr>
        <w:tc>
          <w:tcPr>
            <w:tcW w:w="2263" w:type="dxa"/>
            <w:vAlign w:val="center"/>
          </w:tcPr>
          <w:p w:rsidR="00F41590" w:rsidRPr="005064B7" w:rsidRDefault="00F41590" w:rsidP="001E7206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联系方式</w:t>
            </w:r>
          </w:p>
        </w:tc>
        <w:tc>
          <w:tcPr>
            <w:tcW w:w="2478" w:type="dxa"/>
            <w:vAlign w:val="center"/>
          </w:tcPr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F41590" w:rsidRPr="005064B7" w:rsidTr="001E7206">
        <w:trPr>
          <w:trHeight w:val="2078"/>
          <w:jc w:val="center"/>
        </w:trPr>
        <w:tc>
          <w:tcPr>
            <w:tcW w:w="8427" w:type="dxa"/>
            <w:gridSpan w:val="4"/>
            <w:vAlign w:val="center"/>
          </w:tcPr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  <w:r w:rsidRPr="005064B7">
              <w:rPr>
                <w:rFonts w:ascii="FangSong" w:eastAsia="FangSong" w:hAnsi="FangSong" w:hint="eastAsia"/>
                <w:sz w:val="24"/>
                <w:szCs w:val="24"/>
              </w:rPr>
              <w:t>新技术、新产品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或</w:t>
            </w:r>
            <w:proofErr w:type="gramStart"/>
            <w:r w:rsidRPr="005064B7">
              <w:rPr>
                <w:rFonts w:ascii="FangSong" w:eastAsia="FangSong" w:hAnsi="FangSong" w:hint="eastAsia"/>
                <w:sz w:val="24"/>
                <w:szCs w:val="24"/>
              </w:rPr>
              <w:t>新解决</w:t>
            </w:r>
            <w:proofErr w:type="gramEnd"/>
            <w:r w:rsidRPr="005064B7">
              <w:rPr>
                <w:rFonts w:ascii="FangSong" w:eastAsia="FangSong" w:hAnsi="FangSong" w:hint="eastAsia"/>
                <w:sz w:val="24"/>
                <w:szCs w:val="24"/>
              </w:rPr>
              <w:t>方案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要点介绍及预期成效：</w:t>
            </w: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Pr="00957D65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Pr="00957D65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F41590" w:rsidRPr="005064B7" w:rsidTr="001E7206">
        <w:trPr>
          <w:trHeight w:val="1916"/>
          <w:jc w:val="center"/>
        </w:trPr>
        <w:tc>
          <w:tcPr>
            <w:tcW w:w="8427" w:type="dxa"/>
            <w:gridSpan w:val="4"/>
            <w:vAlign w:val="center"/>
          </w:tcPr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解决警务的主要问题：</w:t>
            </w: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  <w:p w:rsidR="00F41590" w:rsidRPr="005064B7" w:rsidRDefault="00F41590" w:rsidP="001E7206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:rsidR="00F41590" w:rsidRPr="00957D65" w:rsidRDefault="00F41590" w:rsidP="00F41590">
      <w:pPr>
        <w:rPr>
          <w:rFonts w:ascii="FangSong" w:eastAsia="FangSong" w:hAnsi="FangSong"/>
          <w:sz w:val="24"/>
          <w:szCs w:val="24"/>
        </w:rPr>
      </w:pPr>
      <w:r w:rsidRPr="00957D65">
        <w:rPr>
          <w:rFonts w:ascii="FangSong" w:eastAsia="FangSong" w:hAnsi="FangSong" w:hint="eastAsia"/>
          <w:sz w:val="24"/>
          <w:szCs w:val="24"/>
        </w:rPr>
        <w:t>注：</w:t>
      </w:r>
      <w:r>
        <w:rPr>
          <w:rFonts w:ascii="FangSong" w:eastAsia="FangSong" w:hAnsi="FangSong" w:hint="eastAsia"/>
          <w:sz w:val="24"/>
          <w:szCs w:val="24"/>
        </w:rPr>
        <w:t>其他相关材料可作为附件。</w:t>
      </w:r>
    </w:p>
    <w:p w:rsidR="001106E9" w:rsidRPr="00F41590" w:rsidRDefault="001106E9"/>
    <w:sectPr w:rsidR="001106E9" w:rsidRPr="00F4159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8325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D0266" w:rsidRDefault="00F41590" w:rsidP="00FD026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90"/>
    <w:rsid w:val="001106E9"/>
    <w:rsid w:val="00F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C97D6-9347-44B5-9F03-CD1D8A8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1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2020-06-11T06:38:00Z</dcterms:created>
  <dcterms:modified xsi:type="dcterms:W3CDTF">2020-06-11T06:38:00Z</dcterms:modified>
</cp:coreProperties>
</file>